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275008CE" w:rsidR="005152E3" w:rsidRPr="005152E3" w:rsidRDefault="00F7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9992340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акушерство (практический курс с использованием </w:t>
            </w:r>
            <w:proofErr w:type="spellStart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тренажеров)</w:t>
            </w:r>
            <w:bookmarkEnd w:id="0"/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7C6C2FE7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6749B3CB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474CD6C9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38BD766C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399B2CD7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04E7FA28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12406825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DC4514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403B5E01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Врачи-акушеры-гинекологи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51B26673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проводится в виде тестирования на платформе LMS </w:t>
            </w:r>
            <w:proofErr w:type="spellStart"/>
            <w:r w:rsidRPr="00DC4514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DC4514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информационной образовательной среде ВУЗа по индивидуальному логину и паролю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036DB388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17D1958D" w14:textId="77777777" w:rsidR="00F70708" w:rsidRPr="00F70708" w:rsidRDefault="00F70708" w:rsidP="00F7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Тема 1. Анатомия наружных и внутренних половых органов. Кровоснабжение. Иннервация.</w:t>
            </w:r>
          </w:p>
          <w:p w14:paraId="5E62F5FF" w14:textId="77777777" w:rsidR="00F70708" w:rsidRPr="00F70708" w:rsidRDefault="00F70708" w:rsidP="00F7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Тема 2. Тазовые предлежания плода.</w:t>
            </w:r>
          </w:p>
          <w:p w14:paraId="1584252F" w14:textId="77777777" w:rsidR="00F70708" w:rsidRPr="00F70708" w:rsidRDefault="00F70708" w:rsidP="00F7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Тема 3. Узкий таз.</w:t>
            </w:r>
          </w:p>
          <w:p w14:paraId="099344FC" w14:textId="77777777" w:rsidR="00F70708" w:rsidRPr="00F70708" w:rsidRDefault="00F70708" w:rsidP="00F7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Тема 4. Неправильные положения плода. Разгибательные головные предлежания.</w:t>
            </w:r>
          </w:p>
          <w:p w14:paraId="71CA20E8" w14:textId="77777777" w:rsidR="00F70708" w:rsidRPr="00F70708" w:rsidRDefault="00F70708" w:rsidP="00F7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Тема 5. Операции, применяемые в родах.</w:t>
            </w:r>
          </w:p>
          <w:p w14:paraId="725D484F" w14:textId="77777777" w:rsidR="00F70708" w:rsidRPr="00F70708" w:rsidRDefault="00F70708" w:rsidP="00F7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Тема 6. Операции, применяемые в послеродовом периоде.  </w:t>
            </w:r>
          </w:p>
          <w:p w14:paraId="7FABEB6B" w14:textId="77777777" w:rsidR="00F70708" w:rsidRPr="00F70708" w:rsidRDefault="00F70708" w:rsidP="00F7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proofErr w:type="spellStart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Родоразрешающие</w:t>
            </w:r>
            <w:proofErr w:type="spellEnd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операции: кесарево сечение.</w:t>
            </w:r>
          </w:p>
          <w:p w14:paraId="0173574B" w14:textId="77777777" w:rsidR="00F70708" w:rsidRPr="00F70708" w:rsidRDefault="00F70708" w:rsidP="00F7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proofErr w:type="spellStart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Родоразрешающие</w:t>
            </w:r>
            <w:proofErr w:type="spellEnd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операции: акушерские </w:t>
            </w:r>
            <w:proofErr w:type="spellStart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шипцы</w:t>
            </w:r>
            <w:proofErr w:type="spellEnd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E88F9E" w14:textId="77777777" w:rsidR="00F70708" w:rsidRPr="00F70708" w:rsidRDefault="00F70708" w:rsidP="00F7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proofErr w:type="spellStart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Родоразрешающие</w:t>
            </w:r>
            <w:proofErr w:type="spellEnd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операции: вакуум-экстракция плода.</w:t>
            </w:r>
          </w:p>
          <w:p w14:paraId="34DA8328" w14:textId="77777777" w:rsidR="00F70708" w:rsidRPr="00F70708" w:rsidRDefault="00F70708" w:rsidP="00F7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Тема 10. Отработка практических навыков: операции, применяемые в родах.</w:t>
            </w:r>
          </w:p>
          <w:p w14:paraId="3DE663E8" w14:textId="77777777" w:rsidR="00F70708" w:rsidRPr="00F70708" w:rsidRDefault="00F70708" w:rsidP="00F7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Тема 11. Отработка практических навыков: операции, применяемые в послеродовом периоде.  </w:t>
            </w:r>
          </w:p>
          <w:p w14:paraId="4A9394F8" w14:textId="77777777" w:rsidR="00F70708" w:rsidRPr="00F70708" w:rsidRDefault="00F70708" w:rsidP="00F7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Тема 12. Отработка практических навыков: </w:t>
            </w:r>
            <w:proofErr w:type="spellStart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родоразрешающие</w:t>
            </w:r>
            <w:proofErr w:type="spellEnd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операции.</w:t>
            </w:r>
          </w:p>
          <w:p w14:paraId="6AC7CF93" w14:textId="1AC6D832" w:rsidR="005152E3" w:rsidRPr="005152E3" w:rsidRDefault="00F70708" w:rsidP="00F7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Тема 13. Отработка практических навыков: влагалищные </w:t>
            </w:r>
            <w:proofErr w:type="spellStart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родоразрешающие</w:t>
            </w:r>
            <w:proofErr w:type="spellEnd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операции.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61396E49" w:rsidR="005152E3" w:rsidRPr="005152E3" w:rsidRDefault="00F70708" w:rsidP="00F7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необходимостью углубления теоретических знаний и совершенствования практических навыков оперативного акушерства, позволяющих </w:t>
            </w:r>
            <w:r w:rsidRPr="00F7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оказывать качественную специализированную медицинскую помощь для снижения материнской и младенческой заболеваемости и смертности. </w:t>
            </w:r>
            <w:r w:rsidR="00DC4514" w:rsidRPr="00DC451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</w:t>
            </w:r>
            <w:proofErr w:type="spellStart"/>
            <w:r w:rsidR="00DC4514" w:rsidRPr="00DC4514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DC4514" w:rsidRPr="00DC4514">
              <w:rPr>
                <w:rFonts w:ascii="Times New Roman" w:hAnsi="Times New Roman" w:cs="Times New Roman"/>
                <w:sz w:val="24"/>
                <w:szCs w:val="24"/>
              </w:rPr>
              <w:t xml:space="preserve"> курса ведется по проблемно-ориентированному обучению.</w:t>
            </w:r>
            <w:r>
              <w:t xml:space="preserve"> </w:t>
            </w:r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- приобретение обучающимися навыков проведения </w:t>
            </w:r>
            <w:proofErr w:type="spellStart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амниотомии</w:t>
            </w:r>
            <w:proofErr w:type="spellEnd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перинеотомии</w:t>
            </w:r>
            <w:proofErr w:type="spellEnd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эпизиотомии</w:t>
            </w:r>
            <w:proofErr w:type="spellEnd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перинеоррафии</w:t>
            </w:r>
            <w:proofErr w:type="spellEnd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эпизиоррафии</w:t>
            </w:r>
            <w:proofErr w:type="spellEnd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, оказания пособия при </w:t>
            </w:r>
            <w:proofErr w:type="spellStart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дистоции</w:t>
            </w:r>
            <w:proofErr w:type="spellEnd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 xml:space="preserve"> плечиков, техникой управляемой баллонной тампонады, наложения компрессионных швов, мануальной вакуумной аспирации, выполнения операции кесарево сечение, наложения акушерских </w:t>
            </w:r>
            <w:proofErr w:type="spellStart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шипцов</w:t>
            </w:r>
            <w:proofErr w:type="spellEnd"/>
            <w:r w:rsidRPr="00F70708">
              <w:rPr>
                <w:rFonts w:ascii="Times New Roman" w:hAnsi="Times New Roman" w:cs="Times New Roman"/>
                <w:sz w:val="24"/>
                <w:szCs w:val="24"/>
              </w:rPr>
              <w:t>, вакуум-экстрактора плода.</w:t>
            </w:r>
          </w:p>
        </w:tc>
      </w:tr>
    </w:tbl>
    <w:p w14:paraId="1F504B63" w14:textId="77777777" w:rsidR="00836767" w:rsidRDefault="003D3F0F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7"/>
    <w:rsid w:val="003D3F0F"/>
    <w:rsid w:val="004F0F2C"/>
    <w:rsid w:val="005152E3"/>
    <w:rsid w:val="00685DD7"/>
    <w:rsid w:val="007C25FC"/>
    <w:rsid w:val="008A57EC"/>
    <w:rsid w:val="00DC4514"/>
    <w:rsid w:val="00F7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Наталья Колесникова</cp:lastModifiedBy>
  <cp:revision>4</cp:revision>
  <dcterms:created xsi:type="dcterms:W3CDTF">2022-04-01T04:05:00Z</dcterms:created>
  <dcterms:modified xsi:type="dcterms:W3CDTF">2022-04-04T12:24:00Z</dcterms:modified>
</cp:coreProperties>
</file>